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BDDE" w14:textId="79E0528A" w:rsidR="00963757" w:rsidRPr="00187A6F" w:rsidRDefault="5A8BB074" w:rsidP="45263AAC">
      <w:pPr>
        <w:jc w:val="center"/>
        <w:rPr>
          <w:rFonts w:asciiTheme="majorHAnsi" w:eastAsiaTheme="majorEastAsia" w:hAnsiTheme="majorHAnsi" w:cstheme="majorBidi"/>
          <w:b/>
          <w:bCs/>
          <w:color w:val="00614F"/>
          <w:spacing w:val="-10"/>
          <w:kern w:val="28"/>
          <w:sz w:val="32"/>
          <w:szCs w:val="32"/>
        </w:rPr>
      </w:pPr>
      <w:r w:rsidRPr="45263AAC">
        <w:rPr>
          <w:rFonts w:asciiTheme="majorHAnsi" w:eastAsiaTheme="majorEastAsia" w:hAnsiTheme="majorHAnsi" w:cstheme="majorBidi"/>
          <w:b/>
          <w:bCs/>
          <w:color w:val="00614F"/>
          <w:spacing w:val="-10"/>
          <w:kern w:val="28"/>
          <w:sz w:val="32"/>
          <w:szCs w:val="32"/>
        </w:rPr>
        <w:t xml:space="preserve">Using </w:t>
      </w:r>
      <w:r w:rsidR="00963757" w:rsidRPr="45263AAC">
        <w:rPr>
          <w:rFonts w:asciiTheme="majorHAnsi" w:eastAsiaTheme="majorEastAsia" w:hAnsiTheme="majorHAnsi" w:cstheme="majorBidi"/>
          <w:b/>
          <w:bCs/>
          <w:color w:val="00614F"/>
          <w:spacing w:val="-10"/>
          <w:kern w:val="28"/>
          <w:sz w:val="32"/>
          <w:szCs w:val="32"/>
        </w:rPr>
        <w:t>Immersive Technologies to Engage with Network Rail’s Digital Assets</w:t>
      </w:r>
    </w:p>
    <w:p w14:paraId="375C851E" w14:textId="2F416C81" w:rsidR="00E046E9" w:rsidRDefault="00E046E9" w:rsidP="00963757">
      <w:pPr>
        <w:jc w:val="center"/>
        <w:rPr>
          <w:rFonts w:asciiTheme="majorHAnsi" w:eastAsiaTheme="majorEastAsia" w:hAnsiTheme="majorHAnsi" w:cstheme="majorBidi"/>
          <w:b/>
          <w:color w:val="00614F"/>
          <w:spacing w:val="-10"/>
          <w:kern w:val="28"/>
          <w:sz w:val="32"/>
          <w:szCs w:val="32"/>
        </w:rPr>
      </w:pPr>
      <w:r w:rsidRPr="00187A6F">
        <w:rPr>
          <w:rFonts w:asciiTheme="majorHAnsi" w:eastAsiaTheme="majorEastAsia" w:hAnsiTheme="majorHAnsi" w:cstheme="majorBidi"/>
          <w:b/>
          <w:color w:val="00614F"/>
          <w:spacing w:val="-10"/>
          <w:kern w:val="28"/>
          <w:sz w:val="32"/>
          <w:szCs w:val="32"/>
        </w:rPr>
        <w:t xml:space="preserve">Pin Response </w:t>
      </w:r>
      <w:proofErr w:type="gramStart"/>
      <w:r w:rsidRPr="00187A6F">
        <w:rPr>
          <w:rFonts w:asciiTheme="majorHAnsi" w:eastAsiaTheme="majorEastAsia" w:hAnsiTheme="majorHAnsi" w:cstheme="majorBidi"/>
          <w:b/>
          <w:color w:val="00614F"/>
          <w:spacing w:val="-10"/>
          <w:kern w:val="28"/>
          <w:sz w:val="32"/>
          <w:szCs w:val="32"/>
        </w:rPr>
        <w:t xml:space="preserve">Document </w:t>
      </w:r>
      <w:r w:rsidR="0049699D">
        <w:rPr>
          <w:rFonts w:asciiTheme="majorHAnsi" w:eastAsiaTheme="majorEastAsia" w:hAnsiTheme="majorHAnsi" w:cstheme="majorBidi"/>
          <w:b/>
          <w:color w:val="00614F"/>
          <w:spacing w:val="-10"/>
          <w:kern w:val="28"/>
          <w:sz w:val="32"/>
          <w:szCs w:val="32"/>
        </w:rPr>
        <w:t xml:space="preserve"> -</w:t>
      </w:r>
      <w:proofErr w:type="gramEnd"/>
      <w:r w:rsidR="0049699D">
        <w:rPr>
          <w:rFonts w:asciiTheme="majorHAnsi" w:eastAsiaTheme="majorEastAsia" w:hAnsiTheme="majorHAnsi" w:cstheme="majorBidi"/>
          <w:b/>
          <w:color w:val="00614F"/>
          <w:spacing w:val="-10"/>
          <w:kern w:val="28"/>
          <w:sz w:val="32"/>
          <w:szCs w:val="32"/>
        </w:rPr>
        <w:t xml:space="preserve"> APPENDIX</w:t>
      </w:r>
    </w:p>
    <w:p w14:paraId="71650480" w14:textId="77777777" w:rsidR="0049699D" w:rsidRDefault="0049699D" w:rsidP="0049699D">
      <w:pPr>
        <w:rPr>
          <w:b/>
          <w:bCs/>
          <w:color w:val="007C67"/>
          <w:sz w:val="28"/>
          <w:szCs w:val="28"/>
        </w:rPr>
      </w:pPr>
      <w:r>
        <w:rPr>
          <w:b/>
          <w:bCs/>
          <w:color w:val="007C67"/>
          <w:sz w:val="28"/>
          <w:szCs w:val="28"/>
        </w:rPr>
        <w:t xml:space="preserve">Appendix A </w:t>
      </w:r>
    </w:p>
    <w:p w14:paraId="4B6AA327" w14:textId="77777777" w:rsidR="0049699D" w:rsidRDefault="0049699D" w:rsidP="0049699D">
      <w:r>
        <w:t xml:space="preserve">NR have proposed the following system concept. This should be used as a </w:t>
      </w:r>
      <w:proofErr w:type="gramStart"/>
      <w:r>
        <w:t>reference,</w:t>
      </w:r>
      <w:proofErr w:type="gramEnd"/>
      <w:r>
        <w:t xml:space="preserve"> however it is not a definitive/prescriptive approach.  If you believe that you have a novel/alternative approach or an individual technology that would satisfy the challenge, or parts of the challenge, then NR are keen to know more about your business, technologies and proposed solution.</w:t>
      </w:r>
    </w:p>
    <w:p w14:paraId="5501E45C" w14:textId="77777777" w:rsidR="0049699D" w:rsidRDefault="0049699D" w:rsidP="0049699D">
      <w:r>
        <w:t>The Solution shall:</w:t>
      </w:r>
    </w:p>
    <w:p w14:paraId="44A28B6B" w14:textId="77777777" w:rsidR="0049699D" w:rsidRDefault="0049699D" w:rsidP="004969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Enable multiple geographically dispersed users to access and participate in reviews and collaboration activities (using Immersive technologies)</w:t>
      </w:r>
    </w:p>
    <w:p w14:paraId="2ACB543A" w14:textId="77777777" w:rsidR="0049699D" w:rsidRDefault="0049699D" w:rsidP="0049699D">
      <w:pPr>
        <w:pStyle w:val="ListParagraph"/>
        <w:ind w:left="1440"/>
      </w:pPr>
    </w:p>
    <w:p w14:paraId="556AEC11" w14:textId="77777777" w:rsidR="0049699D" w:rsidRDefault="0049699D" w:rsidP="004969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 capable of displaying 3D content: </w:t>
      </w:r>
    </w:p>
    <w:p w14:paraId="01EF2E75" w14:textId="77777777" w:rsidR="0049699D" w:rsidRDefault="0049699D" w:rsidP="0049699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Within a physical visualisation suite. </w:t>
      </w:r>
    </w:p>
    <w:p w14:paraId="4FD5EFA8" w14:textId="77777777" w:rsidR="0049699D" w:rsidRDefault="0049699D" w:rsidP="0049699D">
      <w:pPr>
        <w:pStyle w:val="ListParagraph"/>
        <w:numPr>
          <w:ilvl w:val="2"/>
          <w:numId w:val="1"/>
        </w:numPr>
      </w:pPr>
      <w:r>
        <w:t>Using multiple AV displays (screen or projector systems)</w:t>
      </w:r>
    </w:p>
    <w:p w14:paraId="5D57DFDE" w14:textId="77777777" w:rsidR="0049699D" w:rsidRDefault="0049699D" w:rsidP="0049699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Using immersive headsets (AR/VR/XR) tethered to PCs.</w:t>
      </w:r>
    </w:p>
    <w:p w14:paraId="0F341E58" w14:textId="77777777" w:rsidR="0049699D" w:rsidRDefault="0049699D" w:rsidP="0049699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On PCs / monitors.</w:t>
      </w:r>
    </w:p>
    <w:p w14:paraId="5D7CCF83" w14:textId="77777777" w:rsidR="0049699D" w:rsidRDefault="0049699D" w:rsidP="0049699D">
      <w:pPr>
        <w:pStyle w:val="ListParagraph"/>
        <w:ind w:left="2160"/>
      </w:pPr>
    </w:p>
    <w:p w14:paraId="1831C19D" w14:textId="77777777" w:rsidR="0049699D" w:rsidRDefault="0049699D" w:rsidP="004969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Import the following file formats</w:t>
      </w:r>
    </w:p>
    <w:p w14:paraId="47DD6286" w14:textId="77777777" w:rsidR="0049699D" w:rsidRDefault="0049699D" w:rsidP="0049699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CAD/BIM L2 files</w:t>
      </w:r>
    </w:p>
    <w:p w14:paraId="13199B41" w14:textId="77777777" w:rsidR="0049699D" w:rsidRDefault="0049699D" w:rsidP="0049699D">
      <w:pPr>
        <w:pStyle w:val="ListParagraph"/>
        <w:numPr>
          <w:ilvl w:val="2"/>
          <w:numId w:val="1"/>
        </w:numPr>
      </w:pPr>
      <w:proofErr w:type="gramStart"/>
      <w:r>
        <w:t>.</w:t>
      </w:r>
      <w:proofErr w:type="spellStart"/>
      <w:r>
        <w:t>dgn</w:t>
      </w:r>
      <w:proofErr w:type="spellEnd"/>
      <w:proofErr w:type="gramEnd"/>
      <w:r>
        <w:t xml:space="preserve"> </w:t>
      </w:r>
    </w:p>
    <w:p w14:paraId="5865C7A8" w14:textId="77777777" w:rsidR="0049699D" w:rsidRDefault="0049699D" w:rsidP="0049699D">
      <w:pPr>
        <w:pStyle w:val="ListParagraph"/>
        <w:numPr>
          <w:ilvl w:val="2"/>
          <w:numId w:val="1"/>
        </w:numPr>
      </w:pPr>
      <w:r>
        <w:t xml:space="preserve">.IFC, </w:t>
      </w:r>
    </w:p>
    <w:p w14:paraId="53A956F7" w14:textId="77777777" w:rsidR="0049699D" w:rsidRDefault="0049699D" w:rsidP="0049699D">
      <w:pPr>
        <w:pStyle w:val="ListParagraph"/>
        <w:numPr>
          <w:ilvl w:val="2"/>
          <w:numId w:val="1"/>
        </w:numPr>
      </w:pPr>
      <w:r>
        <w:t>.</w:t>
      </w:r>
      <w:proofErr w:type="spellStart"/>
      <w:r>
        <w:t>obj</w:t>
      </w:r>
      <w:proofErr w:type="spellEnd"/>
      <w:r>
        <w:t xml:space="preserve">, </w:t>
      </w:r>
    </w:p>
    <w:p w14:paraId="227A20E4" w14:textId="77777777" w:rsidR="0049699D" w:rsidRDefault="0049699D" w:rsidP="0049699D">
      <w:pPr>
        <w:pStyle w:val="ListParagraph"/>
        <w:numPr>
          <w:ilvl w:val="2"/>
          <w:numId w:val="1"/>
        </w:numPr>
      </w:pPr>
      <w:proofErr w:type="gramStart"/>
      <w:r>
        <w:t>.FBX</w:t>
      </w:r>
      <w:proofErr w:type="gramEnd"/>
      <w:r>
        <w:t xml:space="preserve"> </w:t>
      </w:r>
    </w:p>
    <w:p w14:paraId="424C9887" w14:textId="77777777" w:rsidR="0049699D" w:rsidRDefault="0049699D" w:rsidP="0049699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Lidar Point clouds</w:t>
      </w:r>
    </w:p>
    <w:p w14:paraId="0F845ABF" w14:textId="77777777" w:rsidR="0049699D" w:rsidRDefault="0049699D" w:rsidP="0049699D">
      <w:pPr>
        <w:pStyle w:val="ListParagraph"/>
        <w:numPr>
          <w:ilvl w:val="2"/>
          <w:numId w:val="1"/>
        </w:numPr>
      </w:pPr>
      <w:proofErr w:type="gramStart"/>
      <w:r>
        <w:t>.</w:t>
      </w:r>
      <w:proofErr w:type="spellStart"/>
      <w:r>
        <w:t>laz</w:t>
      </w:r>
      <w:proofErr w:type="spellEnd"/>
      <w:proofErr w:type="gramEnd"/>
    </w:p>
    <w:p w14:paraId="639A13D9" w14:textId="77777777" w:rsidR="0049699D" w:rsidRDefault="0049699D" w:rsidP="0049699D">
      <w:pPr>
        <w:pStyle w:val="ListParagraph"/>
        <w:numPr>
          <w:ilvl w:val="2"/>
          <w:numId w:val="1"/>
        </w:numPr>
      </w:pPr>
      <w:proofErr w:type="gramStart"/>
      <w:r>
        <w:t>.pod</w:t>
      </w:r>
      <w:proofErr w:type="gramEnd"/>
    </w:p>
    <w:p w14:paraId="28F84A18" w14:textId="77777777" w:rsidR="0049699D" w:rsidRDefault="0049699D" w:rsidP="0049699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Image files</w:t>
      </w:r>
    </w:p>
    <w:p w14:paraId="583F4186" w14:textId="77777777" w:rsidR="0049699D" w:rsidRDefault="0049699D" w:rsidP="0049699D">
      <w:pPr>
        <w:pStyle w:val="ListParagraph"/>
        <w:numPr>
          <w:ilvl w:val="2"/>
          <w:numId w:val="1"/>
        </w:numPr>
      </w:pPr>
      <w:r>
        <w:t>.jpeg</w:t>
      </w:r>
    </w:p>
    <w:p w14:paraId="0DC1A479" w14:textId="77777777" w:rsidR="0049699D" w:rsidRDefault="0049699D" w:rsidP="0049699D">
      <w:pPr>
        <w:pStyle w:val="ListParagraph"/>
        <w:ind w:left="1440"/>
      </w:pPr>
    </w:p>
    <w:p w14:paraId="58CF73EC" w14:textId="77777777" w:rsidR="0049699D" w:rsidRDefault="0049699D" w:rsidP="004969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Functionality</w:t>
      </w:r>
    </w:p>
    <w:p w14:paraId="299F06E4" w14:textId="77777777" w:rsidR="0049699D" w:rsidRDefault="0049699D" w:rsidP="0049699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solutions shall enable users to: </w:t>
      </w:r>
    </w:p>
    <w:p w14:paraId="54D830B8" w14:textId="77777777" w:rsidR="0049699D" w:rsidRDefault="0049699D" w:rsidP="0049699D">
      <w:pPr>
        <w:pStyle w:val="ListParagraph"/>
        <w:numPr>
          <w:ilvl w:val="2"/>
          <w:numId w:val="1"/>
        </w:numPr>
      </w:pPr>
      <w:r>
        <w:t>Teleport and/or navigate freely around the BIM and virtual environment</w:t>
      </w:r>
    </w:p>
    <w:p w14:paraId="04D1DF29" w14:textId="77777777" w:rsidR="0049699D" w:rsidRDefault="0049699D" w:rsidP="0049699D">
      <w:pPr>
        <w:pStyle w:val="ListParagraph"/>
        <w:numPr>
          <w:ilvl w:val="2"/>
          <w:numId w:val="1"/>
        </w:numPr>
      </w:pPr>
      <w:r>
        <w:t xml:space="preserve">Access and control </w:t>
      </w:r>
    </w:p>
    <w:p w14:paraId="026AD2FB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BIM meta data</w:t>
      </w:r>
    </w:p>
    <w:p w14:paraId="572CABAB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ability to retain materials applied to the existing NR Virtual Railway Models</w:t>
      </w:r>
    </w:p>
    <w:p w14:paraId="67C299B6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Layers of information/detail</w:t>
      </w:r>
    </w:p>
    <w:p w14:paraId="2F8FBCC0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Edit content </w:t>
      </w:r>
    </w:p>
    <w:p w14:paraId="3848DF3A" w14:textId="77777777" w:rsidR="0049699D" w:rsidRDefault="0049699D" w:rsidP="0049699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Position/reposition,</w:t>
      </w:r>
    </w:p>
    <w:p w14:paraId="5EA886DD" w14:textId="77777777" w:rsidR="0049699D" w:rsidRDefault="0049699D" w:rsidP="0049699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Adjust/add basic dimensions</w:t>
      </w:r>
    </w:p>
    <w:p w14:paraId="024AC17A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Add notation/sketches</w:t>
      </w:r>
    </w:p>
    <w:p w14:paraId="08ED1C19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Import/export 3D assets</w:t>
      </w:r>
    </w:p>
    <w:p w14:paraId="0B5B9619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3D data/models should be imported into the solution and automatically/accurately positioned</w:t>
      </w:r>
    </w:p>
    <w:p w14:paraId="5399EB3A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Export meeting information in a format/s that all stakeholders can make use of without the need for specialist/licensed software or hardware.</w:t>
      </w:r>
    </w:p>
    <w:p w14:paraId="52E1FCD2" w14:textId="77777777" w:rsidR="0049699D" w:rsidRDefault="0049699D" w:rsidP="0049699D">
      <w:pPr>
        <w:pStyle w:val="ListParagraph"/>
        <w:numPr>
          <w:ilvl w:val="2"/>
          <w:numId w:val="1"/>
        </w:numPr>
      </w:pPr>
      <w:r>
        <w:t xml:space="preserve">Edit the virtual environmental </w:t>
      </w:r>
    </w:p>
    <w:p w14:paraId="42ACD4B0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Adjust date and time</w:t>
      </w:r>
    </w:p>
    <w:p w14:paraId="7B6839F4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Adjust weather conditions</w:t>
      </w:r>
    </w:p>
    <w:p w14:paraId="6884338F" w14:textId="77777777" w:rsidR="0049699D" w:rsidRDefault="0049699D" w:rsidP="0049699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Sun position (geo-positional accuracy of 3D assets on the globe)</w:t>
      </w:r>
    </w:p>
    <w:p w14:paraId="32BAE0C6" w14:textId="77777777" w:rsidR="0049699D" w:rsidRDefault="0049699D" w:rsidP="0049699D">
      <w:pPr>
        <w:pStyle w:val="ListParagraph"/>
        <w:ind w:left="2160"/>
      </w:pPr>
    </w:p>
    <w:p w14:paraId="464DCE04" w14:textId="77777777" w:rsidR="0049699D" w:rsidRDefault="0049699D" w:rsidP="004969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Provide a mechanism that displays updates/changes/versions are clearly visible so that users can quickly understand what has changed/been added/modified.</w:t>
      </w:r>
    </w:p>
    <w:p w14:paraId="31E5513C" w14:textId="77777777" w:rsidR="0049699D" w:rsidRDefault="0049699D" w:rsidP="0049699D">
      <w:pPr>
        <w:pStyle w:val="ListParagraph"/>
      </w:pPr>
    </w:p>
    <w:p w14:paraId="456A4636" w14:textId="77777777" w:rsidR="0049699D" w:rsidRDefault="0049699D" w:rsidP="004969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Shall not overwrite or edit the source BIM data.</w:t>
      </w:r>
    </w:p>
    <w:p w14:paraId="1914502C" w14:textId="77777777" w:rsidR="0049699D" w:rsidRDefault="0049699D" w:rsidP="0049699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Edits/notes/comments shall be stored in a local file/directory.</w:t>
      </w:r>
    </w:p>
    <w:p w14:paraId="3B54778F" w14:textId="77777777" w:rsidR="0049699D" w:rsidRDefault="0049699D" w:rsidP="0049699D">
      <w:pPr>
        <w:pStyle w:val="ListParagraph"/>
        <w:ind w:left="1440"/>
      </w:pPr>
    </w:p>
    <w:p w14:paraId="327B7F0B" w14:textId="77777777" w:rsidR="0049699D" w:rsidRDefault="0049699D" w:rsidP="004969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Shall provide end to end encryption of data and communications.</w:t>
      </w:r>
    </w:p>
    <w:p w14:paraId="46C59785" w14:textId="77777777" w:rsidR="0049699D" w:rsidRDefault="0049699D" w:rsidP="0049699D">
      <w:bookmarkStart w:id="0" w:name="_GoBack"/>
      <w:bookmarkEnd w:id="0"/>
    </w:p>
    <w:p w14:paraId="2552B0F2" w14:textId="77777777" w:rsidR="0049699D" w:rsidRDefault="0049699D" w:rsidP="0049699D">
      <w:r>
        <w:t>The Solution should:</w:t>
      </w:r>
    </w:p>
    <w:p w14:paraId="705AEF68" w14:textId="77777777" w:rsidR="0049699D" w:rsidRDefault="0049699D" w:rsidP="0049699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Enable users, that do not have access to or cannot use immersive technologies, headsets or dedicated/special hardware to participate in collaborative activities.  </w:t>
      </w:r>
    </w:p>
    <w:p w14:paraId="6B9F4B29" w14:textId="77777777" w:rsidR="0049699D" w:rsidRDefault="0049699D" w:rsidP="0049699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 fall-back solution:</w:t>
      </w:r>
    </w:p>
    <w:p w14:paraId="591350C4" w14:textId="77777777" w:rsidR="0049699D" w:rsidRDefault="0049699D" w:rsidP="0049699D">
      <w:pPr>
        <w:pStyle w:val="ListParagraph"/>
        <w:numPr>
          <w:ilvl w:val="2"/>
          <w:numId w:val="2"/>
        </w:numPr>
      </w:pPr>
      <w:r>
        <w:t>If there are software/hardware issues</w:t>
      </w:r>
    </w:p>
    <w:p w14:paraId="550E4632" w14:textId="77777777" w:rsidR="0049699D" w:rsidRDefault="0049699D" w:rsidP="0049699D">
      <w:pPr>
        <w:pStyle w:val="ListParagraph"/>
        <w:numPr>
          <w:ilvl w:val="2"/>
          <w:numId w:val="2"/>
        </w:numPr>
      </w:pPr>
      <w:r>
        <w:t xml:space="preserve">If Hardware/Equipment/facilities are not available. </w:t>
      </w:r>
    </w:p>
    <w:p w14:paraId="1FA7C196" w14:textId="77777777" w:rsidR="0049699D" w:rsidRDefault="0049699D" w:rsidP="0049699D">
      <w:pPr>
        <w:pStyle w:val="ListParagraph"/>
      </w:pPr>
    </w:p>
    <w:p w14:paraId="01BA4DAB" w14:textId="77777777" w:rsidR="0049699D" w:rsidRDefault="0049699D" w:rsidP="0049699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Be capable of integrating with and displaying a range of live and recorded/historical AV sources including:</w:t>
      </w:r>
    </w:p>
    <w:p w14:paraId="6342591C" w14:textId="77777777" w:rsidR="0049699D" w:rsidRDefault="0049699D" w:rsidP="0049699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social media, </w:t>
      </w:r>
    </w:p>
    <w:p w14:paraId="036165AA" w14:textId="77777777" w:rsidR="0049699D" w:rsidRDefault="0049699D" w:rsidP="0049699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video conferencing software</w:t>
      </w:r>
    </w:p>
    <w:p w14:paraId="4A85D0BF" w14:textId="77777777" w:rsidR="0049699D" w:rsidRDefault="0049699D" w:rsidP="0049699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360 footage</w:t>
      </w:r>
    </w:p>
    <w:p w14:paraId="0AA60CC0" w14:textId="77777777" w:rsidR="0049699D" w:rsidRDefault="0049699D" w:rsidP="0049699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GIS data/visual information</w:t>
      </w:r>
    </w:p>
    <w:p w14:paraId="1F43E1AB" w14:textId="77777777" w:rsidR="0049699D" w:rsidRDefault="0049699D" w:rsidP="0049699D">
      <w:pPr>
        <w:pStyle w:val="ListParagraph"/>
      </w:pPr>
    </w:p>
    <w:p w14:paraId="0A350E47" w14:textId="77777777" w:rsidR="0049699D" w:rsidRDefault="0049699D" w:rsidP="0049699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Be able to select, view and position data sources inside the virtual environment including live and historical data sources.</w:t>
      </w:r>
    </w:p>
    <w:p w14:paraId="30717344" w14:textId="77777777" w:rsidR="0049699D" w:rsidRDefault="0049699D" w:rsidP="0049699D">
      <w:pPr>
        <w:pStyle w:val="ListParagraph"/>
        <w:ind w:left="1440"/>
      </w:pPr>
    </w:p>
    <w:p w14:paraId="0B5FB765" w14:textId="77777777" w:rsidR="0049699D" w:rsidRDefault="0049699D" w:rsidP="0049699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Consider the challenges that IT security and firewalls could have on software installation, delivering software updates and bug fixing.</w:t>
      </w:r>
    </w:p>
    <w:p w14:paraId="720B604D" w14:textId="77777777" w:rsidR="0049699D" w:rsidRDefault="0049699D" w:rsidP="0049699D">
      <w:pPr>
        <w:pStyle w:val="ListParagraph"/>
      </w:pPr>
    </w:p>
    <w:p w14:paraId="397A562B" w14:textId="77777777" w:rsidR="0049699D" w:rsidRDefault="0049699D" w:rsidP="0049699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Enable IT and users leading collaborative session to administer/edit user profiles and assign the appropriate functionality to each user/guest user.</w:t>
      </w:r>
    </w:p>
    <w:p w14:paraId="2548948D" w14:textId="77777777" w:rsidR="0049699D" w:rsidRDefault="0049699D" w:rsidP="0049699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User profiles should capture all user activity for auditing and meeting minutes.</w:t>
      </w:r>
    </w:p>
    <w:p w14:paraId="6C77B265" w14:textId="77777777" w:rsidR="0049699D" w:rsidRDefault="0049699D" w:rsidP="0049699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The functionality available for user profiles/type should be scaled from low PC skills / Immersive tech experience with basic functionality that can be learnt in minutes, through to a fully populated suite of functionality for experienced users.</w:t>
      </w:r>
    </w:p>
    <w:p w14:paraId="785C78FC" w14:textId="6D24A624" w:rsidR="0049699D" w:rsidRDefault="0049699D" w:rsidP="0049699D">
      <w:pPr>
        <w:pStyle w:val="ListParagraph"/>
        <w:numPr>
          <w:ilvl w:val="2"/>
          <w:numId w:val="2"/>
        </w:numPr>
      </w:pPr>
      <w:r>
        <w:t>An introductory “how to” video for the user/guests for each function should be easily accessed prior to and/or during the use of the solution.</w:t>
      </w:r>
    </w:p>
    <w:p w14:paraId="0E9A6485" w14:textId="77777777" w:rsidR="0049699D" w:rsidRDefault="0049699D" w:rsidP="0049699D">
      <w:r>
        <w:t>The Solution could:</w:t>
      </w:r>
    </w:p>
    <w:p w14:paraId="540EF74A" w14:textId="77777777" w:rsidR="0049699D" w:rsidRDefault="0049699D" w:rsidP="0049699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Enable BIM/data to be displayed on the following hardware </w:t>
      </w:r>
    </w:p>
    <w:p w14:paraId="5D31BBD4" w14:textId="77777777" w:rsidR="0049699D" w:rsidRDefault="0049699D" w:rsidP="0049699D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lastRenderedPageBreak/>
        <w:t>Mobile (tether-less/standalone) Headsets (AR/VR/XR)</w:t>
      </w:r>
    </w:p>
    <w:p w14:paraId="57FFAE13" w14:textId="77777777" w:rsidR="0049699D" w:rsidRDefault="0049699D" w:rsidP="0049699D">
      <w:pPr>
        <w:pStyle w:val="ListParagraph"/>
        <w:numPr>
          <w:ilvl w:val="2"/>
          <w:numId w:val="3"/>
        </w:numPr>
      </w:pPr>
      <w:r>
        <w:t>A separate processor and battery pack that is worn by the user would be acceptable.</w:t>
      </w:r>
    </w:p>
    <w:p w14:paraId="06C5E4A0" w14:textId="77777777" w:rsidR="0049699D" w:rsidRDefault="0049699D" w:rsidP="0049699D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Smart handheld devices. (phone/tablet)</w:t>
      </w:r>
    </w:p>
    <w:p w14:paraId="70E079CE" w14:textId="77777777" w:rsidR="0049699D" w:rsidRDefault="0049699D" w:rsidP="0049699D">
      <w:pPr>
        <w:pStyle w:val="ListParagraph"/>
        <w:ind w:left="1440"/>
      </w:pPr>
    </w:p>
    <w:p w14:paraId="6EADD011" w14:textId="77777777" w:rsidR="0049699D" w:rsidRDefault="0049699D" w:rsidP="0049699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Time Control</w:t>
      </w:r>
    </w:p>
    <w:p w14:paraId="1D13FC50" w14:textId="77777777" w:rsidR="0049699D" w:rsidRDefault="0049699D" w:rsidP="0049699D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Users could be able to manipulate 4D information (4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dimension is time).  This would be used to view historical data/files/assets (i.e. foliage, construction progress) and determine historical changes and predict future outcomes.</w:t>
      </w:r>
    </w:p>
    <w:p w14:paraId="22C33E57" w14:textId="77777777" w:rsidR="0049699D" w:rsidRDefault="0049699D" w:rsidP="0049699D">
      <w:pPr>
        <w:pStyle w:val="ListParagraph"/>
        <w:numPr>
          <w:ilvl w:val="2"/>
          <w:numId w:val="3"/>
        </w:numPr>
      </w:pPr>
      <w:r>
        <w:t>An intuitive UI will be necessary to select time/date and ensures all users understand the context/point in time that they are observing.</w:t>
      </w:r>
    </w:p>
    <w:p w14:paraId="373B48B4" w14:textId="77777777" w:rsidR="0049699D" w:rsidRDefault="0049699D" w:rsidP="0049699D">
      <w:pPr>
        <w:pStyle w:val="ListParagraph"/>
        <w:numPr>
          <w:ilvl w:val="2"/>
          <w:numId w:val="3"/>
        </w:numPr>
      </w:pPr>
      <w:r>
        <w:t>A record function could be available to enable users to record milestones and create/use animations to describe/visualise project progression. (for marketing/communication and wider distribution).</w:t>
      </w:r>
    </w:p>
    <w:p w14:paraId="7860E499" w14:textId="77777777" w:rsidR="0049699D" w:rsidRDefault="0049699D" w:rsidP="0049699D"/>
    <w:p w14:paraId="045FECEB" w14:textId="7BEC4A68" w:rsidR="00A95316" w:rsidRPr="00B87EC4" w:rsidRDefault="00A95316" w:rsidP="00B52386">
      <w:pPr>
        <w:rPr>
          <w:i/>
        </w:rPr>
      </w:pPr>
    </w:p>
    <w:sectPr w:rsidR="00A95316" w:rsidRPr="00B87EC4" w:rsidSect="009B5EBC">
      <w:headerReference w:type="default" r:id="rId10"/>
      <w:pgSz w:w="11906" w:h="16838"/>
      <w:pgMar w:top="156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C2938" w14:textId="77777777" w:rsidR="00347CB2" w:rsidRDefault="00347CB2" w:rsidP="009B5EBC">
      <w:pPr>
        <w:spacing w:after="0" w:line="240" w:lineRule="auto"/>
      </w:pPr>
      <w:r>
        <w:separator/>
      </w:r>
    </w:p>
  </w:endnote>
  <w:endnote w:type="continuationSeparator" w:id="0">
    <w:p w14:paraId="63F56988" w14:textId="77777777" w:rsidR="00347CB2" w:rsidRDefault="00347CB2" w:rsidP="009B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EA245" w14:textId="77777777" w:rsidR="00347CB2" w:rsidRDefault="00347CB2" w:rsidP="009B5EBC">
      <w:pPr>
        <w:spacing w:after="0" w:line="240" w:lineRule="auto"/>
      </w:pPr>
      <w:r>
        <w:separator/>
      </w:r>
    </w:p>
  </w:footnote>
  <w:footnote w:type="continuationSeparator" w:id="0">
    <w:p w14:paraId="719786E2" w14:textId="77777777" w:rsidR="00347CB2" w:rsidRDefault="00347CB2" w:rsidP="009B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9864" w14:textId="5F696975" w:rsidR="009B5EBC" w:rsidRDefault="00333FED" w:rsidP="00333FED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7733BD73" wp14:editId="16F7EC7A">
          <wp:extent cx="1218661" cy="538681"/>
          <wp:effectExtent l="0" t="0" r="635" b="0"/>
          <wp:docPr id="15" name="Picture 15" descr="C:\Users\Ollie\AppData\Local\Microsoft\Windows\INetCache\Content.MSO\839E272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lie\AppData\Local\Microsoft\Windows\INetCache\Content.MSO\839E2721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897"/>
                  <a:stretch/>
                </pic:blipFill>
                <pic:spPr bwMode="auto">
                  <a:xfrm>
                    <a:off x="0" y="0"/>
                    <a:ext cx="1227603" cy="542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="68F6A4B2">
      <w:rPr>
        <w:noProof/>
      </w:rPr>
      <w:drawing>
        <wp:inline distT="0" distB="0" distL="0" distR="0" wp14:anchorId="17E3A668" wp14:editId="0DF0D690">
          <wp:extent cx="1390650" cy="465604"/>
          <wp:effectExtent l="0" t="0" r="0" b="0"/>
          <wp:docPr id="21123663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6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60EA"/>
    <w:multiLevelType w:val="hybridMultilevel"/>
    <w:tmpl w:val="789EB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EE5"/>
    <w:multiLevelType w:val="hybridMultilevel"/>
    <w:tmpl w:val="A63AA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AEE"/>
    <w:multiLevelType w:val="hybridMultilevel"/>
    <w:tmpl w:val="A63AA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C"/>
    <w:rsid w:val="00015602"/>
    <w:rsid w:val="0002523F"/>
    <w:rsid w:val="0006574B"/>
    <w:rsid w:val="000807BA"/>
    <w:rsid w:val="0009467F"/>
    <w:rsid w:val="000D10AB"/>
    <w:rsid w:val="000E3528"/>
    <w:rsid w:val="000F7B28"/>
    <w:rsid w:val="00147983"/>
    <w:rsid w:val="00187A6F"/>
    <w:rsid w:val="002B07A0"/>
    <w:rsid w:val="00324C48"/>
    <w:rsid w:val="00327603"/>
    <w:rsid w:val="00333FED"/>
    <w:rsid w:val="00335A43"/>
    <w:rsid w:val="0034789C"/>
    <w:rsid w:val="00347CB2"/>
    <w:rsid w:val="00355820"/>
    <w:rsid w:val="003A07F5"/>
    <w:rsid w:val="003C453E"/>
    <w:rsid w:val="003F1B36"/>
    <w:rsid w:val="00401FB2"/>
    <w:rsid w:val="004466DC"/>
    <w:rsid w:val="004606B3"/>
    <w:rsid w:val="00486636"/>
    <w:rsid w:val="0049699D"/>
    <w:rsid w:val="004B616B"/>
    <w:rsid w:val="005B48AF"/>
    <w:rsid w:val="0060558C"/>
    <w:rsid w:val="00697760"/>
    <w:rsid w:val="00722BEC"/>
    <w:rsid w:val="00734A44"/>
    <w:rsid w:val="00773920"/>
    <w:rsid w:val="00783778"/>
    <w:rsid w:val="00821DE7"/>
    <w:rsid w:val="00831DAF"/>
    <w:rsid w:val="008374A7"/>
    <w:rsid w:val="008529AF"/>
    <w:rsid w:val="00876767"/>
    <w:rsid w:val="00883059"/>
    <w:rsid w:val="00894A8C"/>
    <w:rsid w:val="008D7BF7"/>
    <w:rsid w:val="008E72B6"/>
    <w:rsid w:val="009362DA"/>
    <w:rsid w:val="00963757"/>
    <w:rsid w:val="009A32C0"/>
    <w:rsid w:val="009B5EBC"/>
    <w:rsid w:val="009C7972"/>
    <w:rsid w:val="009F10EB"/>
    <w:rsid w:val="009F5ABB"/>
    <w:rsid w:val="00A62CF5"/>
    <w:rsid w:val="00A85BDF"/>
    <w:rsid w:val="00A95316"/>
    <w:rsid w:val="00AD219B"/>
    <w:rsid w:val="00B52386"/>
    <w:rsid w:val="00B562FC"/>
    <w:rsid w:val="00B84877"/>
    <w:rsid w:val="00B87EC4"/>
    <w:rsid w:val="00BC1E6E"/>
    <w:rsid w:val="00BD1488"/>
    <w:rsid w:val="00BD532B"/>
    <w:rsid w:val="00BE4D04"/>
    <w:rsid w:val="00C21713"/>
    <w:rsid w:val="00C33F77"/>
    <w:rsid w:val="00C64F97"/>
    <w:rsid w:val="00C85062"/>
    <w:rsid w:val="00D63786"/>
    <w:rsid w:val="00E046E9"/>
    <w:rsid w:val="00E66EFE"/>
    <w:rsid w:val="00E83FDB"/>
    <w:rsid w:val="00EA51BA"/>
    <w:rsid w:val="00EF7F38"/>
    <w:rsid w:val="00F10FB5"/>
    <w:rsid w:val="00F26FF1"/>
    <w:rsid w:val="00F50545"/>
    <w:rsid w:val="00F527C8"/>
    <w:rsid w:val="00F93BA2"/>
    <w:rsid w:val="00FF5324"/>
    <w:rsid w:val="00FF5633"/>
    <w:rsid w:val="1203462E"/>
    <w:rsid w:val="2E1FD155"/>
    <w:rsid w:val="3B65C8DE"/>
    <w:rsid w:val="45263AAC"/>
    <w:rsid w:val="541652A3"/>
    <w:rsid w:val="5A8BB074"/>
    <w:rsid w:val="65947789"/>
    <w:rsid w:val="68F6A4B2"/>
    <w:rsid w:val="6A2AF63B"/>
    <w:rsid w:val="787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B8635"/>
  <w15:chartTrackingRefBased/>
  <w15:docId w15:val="{DEC06D54-4255-46DF-B169-7CE365A3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67F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614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BC"/>
  </w:style>
  <w:style w:type="paragraph" w:styleId="Footer">
    <w:name w:val="footer"/>
    <w:basedOn w:val="Normal"/>
    <w:link w:val="FooterChar"/>
    <w:uiPriority w:val="99"/>
    <w:unhideWhenUsed/>
    <w:rsid w:val="009B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BC"/>
  </w:style>
  <w:style w:type="character" w:styleId="Hyperlink">
    <w:name w:val="Hyperlink"/>
    <w:basedOn w:val="DefaultParagraphFont"/>
    <w:uiPriority w:val="99"/>
    <w:unhideWhenUsed/>
    <w:rsid w:val="009B5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467F"/>
    <w:rPr>
      <w:rFonts w:asciiTheme="majorHAnsi" w:eastAsiaTheme="majorEastAsia" w:hAnsiTheme="majorHAnsi" w:cstheme="majorBidi"/>
      <w:b/>
      <w:color w:val="00614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B07A0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614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7A0"/>
    <w:rPr>
      <w:rFonts w:asciiTheme="majorHAnsi" w:eastAsiaTheme="majorEastAsia" w:hAnsiTheme="majorHAnsi" w:cstheme="majorBidi"/>
      <w:b/>
      <w:color w:val="00614F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699D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E82CCA489CF4489918E5C00E2455C" ma:contentTypeVersion="4" ma:contentTypeDescription="Create a new document." ma:contentTypeScope="" ma:versionID="0741213bf426a37c47fb5090752350ce">
  <xsd:schema xmlns:xsd="http://www.w3.org/2001/XMLSchema" xmlns:xs="http://www.w3.org/2001/XMLSchema" xmlns:p="http://schemas.microsoft.com/office/2006/metadata/properties" xmlns:ns2="325ebbc7-d0a0-40f2-85d6-22810949a443" targetNamespace="http://schemas.microsoft.com/office/2006/metadata/properties" ma:root="true" ma:fieldsID="30d82032408efb3b9ab3b0dba3f572d9" ns2:_="">
    <xsd:import namespace="325ebbc7-d0a0-40f2-85d6-22810949a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bbc7-d0a0-40f2-85d6-22810949a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05CEE-C63C-475F-B024-1D73CAE78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5AB1F-4D53-43EB-8D17-1A31EB082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44001-C153-4225-BAB0-873EB21ED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ebbc7-d0a0-40f2-85d6-22810949a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Kirkby</dc:creator>
  <cp:keywords/>
  <dc:description/>
  <cp:lastModifiedBy>Natasha Moore</cp:lastModifiedBy>
  <cp:revision>2</cp:revision>
  <dcterms:created xsi:type="dcterms:W3CDTF">2020-06-19T11:33:00Z</dcterms:created>
  <dcterms:modified xsi:type="dcterms:W3CDTF">2020-06-19T11:33:00Z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0x010100BD4E82CCA489CF4489918E5C00E2455C</vt:lpwstr>
  </property>
  <property fmtid="{D5CDD505-2E9C-101B-9397-08002B2CF9AE}" pid="3" name="Project Name">
    <vt:lpwstr/>
  </property>
</Properties>
</file>